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982"/>
      </w:tblGrid>
      <w:tr>
        <w:trPr>
          <w:trHeight w:val="1197" w:hRule="atLeast"/>
        </w:trPr>
        <w:tc>
          <w:tcPr>
            <w:tcW w:w="8982" w:type="dxa"/>
            <w:tcBorders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-131445</wp:posOffset>
                  </wp:positionV>
                  <wp:extent cx="809625" cy="889000"/>
                  <wp:effectExtent l="0" t="0" r="0" b="0"/>
                  <wp:wrapTight wrapText="bothSides">
                    <wp:wrapPolygon edited="0">
                      <wp:start x="-504" y="0"/>
                      <wp:lineTo x="-504" y="21276"/>
                      <wp:lineTo x="21841" y="21276"/>
                      <wp:lineTo x="21841" y="0"/>
                      <wp:lineTo x="-504" y="0"/>
                    </wp:wrapPolygon>
                  </wp:wrapTight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АДМИНИСТРАЦИЯ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ОЗИНСКОГО МУНИЦИПАЛЬНОГО РАЙОНА </w:t>
      </w:r>
    </w:p>
    <w:p>
      <w:pPr>
        <w:pStyle w:val="Normal"/>
        <w:jc w:val="center"/>
        <w:rPr>
          <w:b/>
          <w:b/>
          <w:bCs/>
          <w:spacing w:val="24"/>
        </w:rPr>
      </w:pPr>
      <w:r>
        <w:rPr>
          <w:b/>
          <w:bCs/>
        </w:rPr>
        <w:t>САРАТОВСКОЙ ОБЛАСТИ</w:t>
      </w:r>
    </w:p>
    <w:p>
      <w:pPr>
        <w:pStyle w:val="Style24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4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360"/>
        <w:ind w:hanging="0"/>
        <w:jc w:val="center"/>
        <w:rPr>
          <w:b/>
          <w:b/>
          <w:bCs/>
        </w:rPr>
      </w:pPr>
      <w:r>
        <w:rPr>
          <w:b/>
          <w:bCs/>
        </w:rPr>
        <w:t>Р А С П О Р Я Ж Е Н И Е</w:t>
      </w:r>
    </w:p>
    <w:p>
      <w:pPr>
        <w:pStyle w:val="Style24"/>
        <w:widowControl/>
        <w:tabs>
          <w:tab w:val="center" w:pos="-1560" w:leader="none"/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/>
        <w:ind w:hanging="0"/>
        <w:jc w:val="center"/>
        <w:rPr/>
      </w:pPr>
      <w:r>
        <w:rPr/>
        <w:t>от 10 апреля 2023 года № 119 -р</w:t>
      </w:r>
    </w:p>
    <w:p>
      <w:pPr>
        <w:pStyle w:val="Style24"/>
        <w:widowControl/>
        <w:tabs>
          <w:tab w:val="center" w:pos="-1560" w:leader="none"/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/>
        <w:ind w:hanging="0"/>
        <w:jc w:val="center"/>
        <w:rPr>
          <w:sz w:val="20"/>
          <w:szCs w:val="20"/>
        </w:rPr>
      </w:pPr>
      <w:r>
        <w:rPr>
          <w:sz w:val="20"/>
          <w:szCs w:val="20"/>
        </w:rPr>
        <w:t>р.п.Озинки</w:t>
      </w:r>
    </w:p>
    <w:p>
      <w:pPr>
        <w:pStyle w:val="Style24"/>
        <w:widowControl/>
        <w:tabs>
          <w:tab w:val="center" w:pos="-1560" w:leader="none"/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/>
        <w:ind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4535" w:hanging="0"/>
        <w:rPr>
          <w:bCs/>
        </w:rPr>
      </w:pPr>
      <w:r>
        <w:rPr>
          <w:bCs/>
        </w:rPr>
        <w:t>Об организации  специализированных сельскохозяйственных   ярмарок.</w:t>
      </w:r>
    </w:p>
    <w:p>
      <w:pPr>
        <w:pStyle w:val="Normal"/>
        <w:ind w:left="-283" w:hanging="0"/>
        <w:rPr>
          <w:color w:val="000000"/>
        </w:rPr>
      </w:pPr>
      <w:r>
        <w:rPr>
          <w:color w:val="000000"/>
        </w:rPr>
        <w:t xml:space="preserve">   </w:t>
      </w:r>
    </w:p>
    <w:p>
      <w:pPr>
        <w:pStyle w:val="Normal"/>
        <w:ind w:firstLine="567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>В целях обеспечения населения качественной продукцией сельхозтоваропроизводителей,  в соответствии с Федеральным законом от 28.12.2009 № 381-ФЗ  «Об основах государственного регулирования торговой деятельности в Российской Федерации», Постановлением Правительства Саратовской области от 01 июня 2010 года № 195-П «Об организации ярмарок и продажи товаров (выполнения работ, оказания услуг) на них на территории Саратовской области», руководствуясь решением районного Собрания Озинского муниципального района Саратовской области от 23.12.2014 года, № 251 «О принятии к осуществлению полномочий  по решению вопросов местного значения Озинского муниципального образования Озинского муниципального района Саратовской области»:</w:t>
      </w:r>
    </w:p>
    <w:p>
      <w:pPr>
        <w:pStyle w:val="Normal"/>
        <w:ind w:firstLine="567"/>
        <w:rPr/>
      </w:pPr>
      <w:r>
        <w:rPr/>
        <w:t>1.Организовать проведение специализированных сельскохозяйственных   ярмарок и продажи товаров (выполнения работ, оказания услуг) на территории Озинского муниципального образования  на период с 15.04.2023  года по 31.10.2023 года.</w:t>
      </w:r>
    </w:p>
    <w:p>
      <w:pPr>
        <w:pStyle w:val="Normal"/>
        <w:ind w:firstLine="567"/>
        <w:rPr/>
      </w:pPr>
      <w:r>
        <w:rPr>
          <w:color w:val="000000"/>
        </w:rPr>
        <w:t>2. Утвердить план мероприятий по организации  специализированных сельскохозяйственных   ярмарок  и продажи товаров (выполнения работ оказания услуг) на них согласно приложению к распоряжению.</w:t>
      </w:r>
    </w:p>
    <w:p>
      <w:pPr>
        <w:pStyle w:val="Normal"/>
        <w:ind w:firstLine="567"/>
        <w:rPr/>
      </w:pPr>
      <w:r>
        <w:rPr>
          <w:color w:val="000000"/>
        </w:rPr>
        <w:t>3. Определить, что в своей деятельность, все участники ярмарки руководствуются Постановлением Правительства Саратовской области «Об организации ярмарок и продажи товаров (выполнения работ, оказания услуг) на них на территории Саратовской области» и настоящим распоряжением.</w:t>
      </w:r>
    </w:p>
    <w:p>
      <w:pPr>
        <w:pStyle w:val="Normal"/>
        <w:ind w:firstLine="567"/>
        <w:rPr/>
      </w:pPr>
      <w:r>
        <w:rPr>
          <w:color w:val="000000"/>
        </w:rPr>
        <w:t>4. Определить, что ответственность за сохранность продукции, находящейся на торговом месте Участника,  Организатор ярмарки не несет.</w:t>
      </w:r>
    </w:p>
    <w:p>
      <w:pPr>
        <w:pStyle w:val="Normal"/>
        <w:ind w:firstLine="567"/>
        <w:rPr/>
      </w:pPr>
      <w:r>
        <w:rPr>
          <w:color w:val="000000"/>
        </w:rPr>
        <w:t>5.Определить, что  на ярмарках запрещена реализация товаров, продажа которых запрещена действующим законодательством в сфере торговли. Ответственность за реализацию вышеуказанных товаров несет Участник ярмарки, в  соответствии с действующим законодательством.</w:t>
      </w:r>
    </w:p>
    <w:p>
      <w:pPr>
        <w:pStyle w:val="Normal"/>
        <w:ind w:firstLine="567"/>
        <w:rPr/>
      </w:pPr>
      <w:r>
        <w:rPr/>
        <w:t>6. Распоряжение администрации Озинского муниципального района от 18 апреля 2022 года № 128-р считать утратившим силу.</w:t>
      </w:r>
    </w:p>
    <w:p>
      <w:pPr>
        <w:pStyle w:val="Normal"/>
        <w:ind w:firstLine="567"/>
        <w:jc w:val="left"/>
        <w:rPr/>
      </w:pPr>
      <w:r>
        <w:rPr>
          <w:color w:val="000000"/>
        </w:rPr>
        <w:t>7. Контроль  за исполнением настоящего распоряжения возложить на заместителя главы администрации по экономике и инвестиционной политике муниципального района Зенкову О.В.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left="-170" w:hanging="0"/>
        <w:rPr>
          <w:b/>
          <w:b/>
          <w:bCs/>
          <w:spacing w:val="-4"/>
        </w:rPr>
      </w:pPr>
      <w:r>
        <w:rPr>
          <w:b/>
          <w:bCs/>
          <w:spacing w:val="-4"/>
        </w:rPr>
        <w:t xml:space="preserve">   </w:t>
      </w:r>
      <w:r>
        <w:rPr>
          <w:b/>
          <w:bCs/>
          <w:spacing w:val="-4"/>
        </w:rPr>
        <w:t>Глава Озинского</w:t>
      </w:r>
    </w:p>
    <w:p>
      <w:pPr>
        <w:pStyle w:val="Normal"/>
        <w:ind w:hanging="0"/>
        <w:rPr>
          <w:b/>
          <w:b/>
          <w:bCs/>
          <w:spacing w:val="-4"/>
        </w:rPr>
      </w:pPr>
      <w:r>
        <w:rPr>
          <w:b/>
          <w:bCs/>
          <w:spacing w:val="-4"/>
        </w:rPr>
        <w:t>муниципального района                                                            А.А. Галяшкина</w:t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rPr>
          <w:b/>
          <w:b/>
          <w:bCs/>
          <w:spacing w:val="-4"/>
        </w:rPr>
      </w:pPr>
      <w:r>
        <w:rPr>
          <w:sz w:val="24"/>
          <w:szCs w:val="24"/>
        </w:rPr>
      </w:r>
    </w:p>
    <w:p>
      <w:pPr>
        <w:sectPr>
          <w:type w:val="nextPage"/>
          <w:pgSz w:w="11906" w:h="16838"/>
          <w:pgMar w:left="1701" w:right="849" w:header="0" w:top="567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Style24"/>
        <w:widowControl/>
        <w:tabs>
          <w:tab w:val="center" w:pos="-1560" w:leader="none"/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/>
        <w:ind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ind w:left="10773" w:hanging="0"/>
        <w:rPr/>
      </w:pPr>
      <w:r>
        <w:rPr/>
        <w:t xml:space="preserve">Приложение </w:t>
      </w:r>
    </w:p>
    <w:p>
      <w:pPr>
        <w:pStyle w:val="Normal"/>
        <w:tabs>
          <w:tab w:val="clear" w:pos="708"/>
          <w:tab w:val="left" w:pos="142" w:leader="none"/>
        </w:tabs>
        <w:ind w:left="10773" w:hanging="0"/>
        <w:rPr/>
      </w:pPr>
      <w:r>
        <w:rPr/>
        <w:t>к распоряжению</w:t>
      </w:r>
    </w:p>
    <w:p>
      <w:pPr>
        <w:pStyle w:val="Normal"/>
        <w:tabs>
          <w:tab w:val="clear" w:pos="708"/>
          <w:tab w:val="left" w:pos="142" w:leader="none"/>
        </w:tabs>
        <w:ind w:left="10773" w:hanging="0"/>
        <w:rPr/>
      </w:pPr>
      <w:r>
        <w:rPr/>
        <w:t xml:space="preserve">от 10.04.2023г. № 119-р..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color w:val="000000"/>
        </w:rPr>
        <w:t xml:space="preserve">План </w: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мероприятий по организации</w:t>
      </w:r>
      <w:r>
        <w:rPr>
          <w:b/>
          <w:bCs/>
          <w:color w:val="C9211E"/>
        </w:rPr>
        <w:t xml:space="preserve"> </w:t>
      </w:r>
      <w:r>
        <w:rPr>
          <w:b/>
          <w:bCs/>
          <w:color w:val="000000"/>
        </w:rPr>
        <w:t xml:space="preserve">специализированных сельскохозяйственных   ярмарок  и продажи товаров (выполнения работ оказания услуг)  </w:t>
      </w:r>
    </w:p>
    <w:tbl>
      <w:tblPr>
        <w:tblStyle w:val="a6"/>
        <w:tblW w:w="147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"/>
        <w:gridCol w:w="4113"/>
        <w:gridCol w:w="2269"/>
        <w:gridCol w:w="2553"/>
        <w:gridCol w:w="2128"/>
        <w:gridCol w:w="1844"/>
        <w:gridCol w:w="1275"/>
      </w:tblGrid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b/>
                <w:b/>
              </w:rPr>
            </w:pPr>
            <w:bookmarkStart w:id="0" w:name="_GoBack"/>
            <w:bookmarkEnd w:id="0"/>
            <w:r>
              <w:rPr>
                <w:rFonts w:cs=""/>
                <w:b/>
                <w:kern w:val="0"/>
                <w:lang w:val="ru-RU" w:eastAsia="en-US" w:bidi="ar-SA"/>
              </w:rPr>
              <w:t>№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1" w:leader="none"/>
              </w:tabs>
              <w:spacing w:before="0" w:after="0"/>
              <w:ind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11" w:leader="none"/>
              </w:tabs>
              <w:spacing w:before="0" w:after="0"/>
              <w:ind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11" w:leader="none"/>
              </w:tabs>
              <w:suppressAutoHyphens w:val="true"/>
              <w:spacing w:before="0" w:after="0"/>
              <w:ind w:hanging="0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Схема размещения участников ярмарки.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Тип торгового предприятии  в соответствии с ГОСТ Р 51303-2013 «Торговля. Термины и определения»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Специализация ярмарки.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Режим работы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ярмарок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Порядок предоставления мест для продажи товаров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Размер оплаты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1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color w:val="000000"/>
              </w:rPr>
            </w:pPr>
            <w:r>
              <w:rPr>
                <w:rFonts w:cs=""/>
                <w:color w:val="000000" w:themeColor="text1"/>
                <w:kern w:val="0"/>
                <w:lang w:val="ru-RU" w:eastAsia="en-US" w:bidi="ar-SA"/>
              </w:rPr>
              <w:t>р.п.Озинки, пересечение улиц Кирова и Московская, в 15 метрах севернее  от перекрестка на ярмарку (ул.Кольберта), (площадка №1)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color w:val="000000"/>
              </w:rPr>
            </w:pPr>
            <w:r>
              <w:rPr>
                <w:rFonts w:cs=""/>
                <w:color w:val="000000" w:themeColor="text1"/>
                <w:kern w:val="0"/>
                <w:lang w:val="ru-RU" w:eastAsia="en-US" w:bidi="ar-SA"/>
              </w:rPr>
              <w:t>участок  размером 20м на 10м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color w:val="000000"/>
              </w:rPr>
            </w:pPr>
            <w:r>
              <w:rPr>
                <w:rFonts w:cs=""/>
                <w:color w:val="000000" w:themeColor="text1"/>
                <w:kern w:val="0"/>
                <w:lang w:val="ru-RU" w:eastAsia="en-US" w:bidi="ar-SA"/>
              </w:rPr>
              <w:t>под размещение 8 торговых мест на 8 участников , размер каждого  места – 5м на 5м. Расположение мест- в линию.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color w:val="000000"/>
              </w:rPr>
            </w:pPr>
            <w:r>
              <w:rPr>
                <w:color w:val="000000"/>
              </w:rPr>
            </w:r>
          </w:p>
          <w:tbl>
            <w:tblPr>
              <w:tblW w:w="3660" w:type="dxa"/>
              <w:jc w:val="left"/>
              <w:tblInd w:w="23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961"/>
              <w:gridCol w:w="915"/>
              <w:gridCol w:w="900"/>
              <w:gridCol w:w="883"/>
            </w:tblGrid>
            <w:tr>
              <w:trPr>
                <w:trHeight w:val="570" w:hRule="atLeast"/>
              </w:trPr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ind w:hanging="0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  <w:t>5м:5м</w:t>
                  </w: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  <w:tc>
                <w:tcPr>
                  <w:tcW w:w="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</w:tr>
            <w:tr>
              <w:trPr>
                <w:trHeight w:val="624" w:hRule="atLeast"/>
              </w:trPr>
              <w:tc>
                <w:tcPr>
                  <w:tcW w:w="96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  <w:tc>
                <w:tcPr>
                  <w:tcW w:w="91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  <w:tc>
                <w:tcPr>
                  <w:tcW w:w="8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ind w:firstLine="3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Автомагазин (торговый автофургон, автолавка).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торговая палатка,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торговая тележка,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автоцистерна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бахчевой развал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специализированная сельскохозяйственная   ярмарка.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 15.04.2023 года по 31.10.2023 года: ежедневно с 07.00 часов до 22.00.часов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Плата не взимается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2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р.п.Озинки, в 15 метрах западнее от магазина по улице  Кирова 17 «а» (маг. «Родник»), площадка №2. участок  размером 30 м на 10 м ,  площадка № 2, под размещение 12 торговых мест на 12 участников , размер каждого  места – 5м на 5м. Расположение мест- в линию.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</w:r>
          </w:p>
          <w:tbl>
            <w:tblPr>
              <w:tblW w:w="3465" w:type="dxa"/>
              <w:jc w:val="left"/>
              <w:tblInd w:w="5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703"/>
              <w:gridCol w:w="541"/>
              <w:gridCol w:w="531"/>
              <w:gridCol w:w="609"/>
              <w:gridCol w:w="570"/>
              <w:gridCol w:w="510"/>
            </w:tblGrid>
            <w:tr>
              <w:trPr>
                <w:trHeight w:val="570" w:hRule="atLeast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ind w:hanging="0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5м:5м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24" w:hRule="atLeast"/>
              </w:trPr>
              <w:tc>
                <w:tcPr>
                  <w:tcW w:w="70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3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0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7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30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Автомагазин (торговый автофургон, автолавка).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торговая палатка,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торговая тележка,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автоцистерна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бахчевой развал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специализированная сельскохозяйственная   ярмарка.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 15.04.2023 года по 31.10.2023 года: ежедневно с 07.00 часов до 22.00.часов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Плата не взимается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ВЕРНО: Начальник отдела делопроизводства</w:t>
      </w:r>
    </w:p>
    <w:p>
      <w:pPr>
        <w:pStyle w:val="Normal"/>
        <w:rPr/>
      </w:pPr>
      <w:r>
        <w:rPr/>
        <w:t xml:space="preserve">               </w:t>
      </w:r>
      <w:r>
        <w:rPr/>
        <w:t>и технического обеспечения                                                                                Подольская М.В.</w:t>
      </w:r>
    </w:p>
    <w:p>
      <w:pPr>
        <w:pStyle w:val="Style24"/>
        <w:widowControl/>
        <w:tabs>
          <w:tab w:val="center" w:pos="-1560" w:leader="none"/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/>
        <w:ind w:hanging="0"/>
        <w:jc w:val="center"/>
        <w:rPr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701" w:right="567" w:header="0" w:top="1701" w:footer="0" w:bottom="849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Body Text 3" w:uiPriority="0"/>
    <w:lsdException w:name="Block Text" w:uiPriority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6615"/>
    <w:pPr>
      <w:widowControl/>
      <w:suppressAutoHyphens w:val="true"/>
      <w:overflowPunct w:val="false"/>
      <w:bidi w:val="0"/>
      <w:spacing w:before="0" w:after="0"/>
      <w:ind w:firstLine="708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locked/>
    <w:rsid w:val="008633a6"/>
    <w:pPr>
      <w:keepNext w:val="true"/>
      <w:overflowPunct w:val="true"/>
      <w:ind w:hanging="0"/>
      <w:jc w:val="left"/>
      <w:outlineLvl w:val="0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locked/>
    <w:rsid w:val="00cb6615"/>
    <w:rPr>
      <w:rFonts w:ascii="Times New Roman" w:hAnsi="Times New Roman" w:cs="Times New Roman"/>
      <w:sz w:val="28"/>
      <w:szCs w:val="28"/>
      <w:lang w:eastAsia="ru-RU"/>
    </w:rPr>
  </w:style>
  <w:style w:type="character" w:styleId="FontStyle12" w:customStyle="1">
    <w:name w:val="Font Style12"/>
    <w:basedOn w:val="DefaultParagraphFont"/>
    <w:uiPriority w:val="99"/>
    <w:qFormat/>
    <w:rsid w:val="00943e8c"/>
    <w:rPr>
      <w:rFonts w:ascii="Times New Roman" w:hAnsi="Times New Roman" w:cs="Times New Roman"/>
      <w:sz w:val="26"/>
      <w:szCs w:val="26"/>
    </w:rPr>
  </w:style>
  <w:style w:type="character" w:styleId="3" w:customStyle="1">
    <w:name w:val="Основной текст 3 Знак"/>
    <w:basedOn w:val="DefaultParagraphFont"/>
    <w:link w:val="3"/>
    <w:semiHidden/>
    <w:qFormat/>
    <w:rsid w:val="007d1aef"/>
    <w:rPr>
      <w:rFonts w:ascii="Times New Roman" w:hAnsi="Times New Roman" w:eastAsia="Times New Roman"/>
      <w:b/>
      <w:sz w:val="28"/>
    </w:rPr>
  </w:style>
  <w:style w:type="character" w:styleId="Style14" w:customStyle="1">
    <w:name w:val="Основной текст с отступом Знак"/>
    <w:basedOn w:val="DefaultParagraphFont"/>
    <w:link w:val="aa"/>
    <w:uiPriority w:val="99"/>
    <w:qFormat/>
    <w:rsid w:val="00d127d8"/>
    <w:rPr>
      <w:rFonts w:ascii="Times New Roman" w:hAnsi="Times New Roman" w:eastAsia="Times New Roman"/>
      <w:sz w:val="28"/>
      <w:szCs w:val="28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d127d8"/>
    <w:rPr>
      <w:rFonts w:ascii="Times New Roman" w:hAnsi="Times New Roman" w:eastAsia="Times New Roman"/>
      <w:sz w:val="28"/>
      <w:szCs w:val="28"/>
    </w:rPr>
  </w:style>
  <w:style w:type="character" w:styleId="31" w:customStyle="1">
    <w:name w:val="Основной текст с отступом 3 Знак"/>
    <w:basedOn w:val="DefaultParagraphFont"/>
    <w:link w:val="31"/>
    <w:uiPriority w:val="99"/>
    <w:semiHidden/>
    <w:qFormat/>
    <w:rsid w:val="00d127d8"/>
    <w:rPr>
      <w:rFonts w:ascii="Times New Roman" w:hAnsi="Times New Roman" w:eastAsia="Times New Roman"/>
      <w:sz w:val="16"/>
      <w:szCs w:val="16"/>
    </w:rPr>
  </w:style>
  <w:style w:type="character" w:styleId="Style15" w:customStyle="1">
    <w:name w:val="Основной текст Знак"/>
    <w:basedOn w:val="DefaultParagraphFont"/>
    <w:link w:val="ac"/>
    <w:uiPriority w:val="99"/>
    <w:semiHidden/>
    <w:qFormat/>
    <w:rsid w:val="008633a6"/>
    <w:rPr>
      <w:rFonts w:ascii="Times New Roman" w:hAnsi="Times New Roman" w:eastAsia="Times New Roman"/>
      <w:sz w:val="28"/>
      <w:szCs w:val="28"/>
    </w:rPr>
  </w:style>
  <w:style w:type="character" w:styleId="11" w:customStyle="1">
    <w:name w:val="Заголовок 1 Знак"/>
    <w:basedOn w:val="DefaultParagraphFont"/>
    <w:link w:val="1"/>
    <w:qFormat/>
    <w:rsid w:val="008633a6"/>
    <w:rPr>
      <w:rFonts w:ascii="Times New Roman" w:hAnsi="Times New Roman" w:eastAsia="Times New Roman"/>
      <w:sz w:val="28"/>
    </w:rPr>
  </w:style>
  <w:style w:type="character" w:styleId="Eselname" w:customStyle="1">
    <w:name w:val="es-el-name"/>
    <w:basedOn w:val="DefaultParagraphFont"/>
    <w:qFormat/>
    <w:rsid w:val="00ad7b18"/>
    <w:rPr/>
  </w:style>
  <w:style w:type="character" w:styleId="Blk" w:customStyle="1">
    <w:name w:val="blk"/>
    <w:basedOn w:val="DefaultParagraphFont"/>
    <w:qFormat/>
    <w:rsid w:val="00d61272"/>
    <w:rPr/>
  </w:style>
  <w:style w:type="character" w:styleId="FontStyle11" w:customStyle="1">
    <w:name w:val="Font Style11"/>
    <w:basedOn w:val="DefaultParagraphFont"/>
    <w:uiPriority w:val="99"/>
    <w:qFormat/>
    <w:rsid w:val="007432ba"/>
    <w:rPr>
      <w:rFonts w:ascii="Times New Roman" w:hAnsi="Times New Roman" w:cs="Times New Roman"/>
      <w:b/>
      <w:bCs/>
      <w:sz w:val="26"/>
      <w:szCs w:val="26"/>
    </w:rPr>
  </w:style>
  <w:style w:type="character" w:styleId="FontStyle14" w:customStyle="1">
    <w:name w:val="Font Style14"/>
    <w:basedOn w:val="DefaultParagraphFont"/>
    <w:uiPriority w:val="99"/>
    <w:qFormat/>
    <w:rsid w:val="007432ba"/>
    <w:rPr>
      <w:rFonts w:ascii="Times New Roman" w:hAnsi="Times New Roman" w:cs="Times New Roman"/>
      <w:sz w:val="26"/>
      <w:szCs w:val="26"/>
    </w:rPr>
  </w:style>
  <w:style w:type="character" w:styleId="Style16">
    <w:name w:val="Интернет-ссылка"/>
    <w:basedOn w:val="DefaultParagraphFont"/>
    <w:uiPriority w:val="99"/>
    <w:semiHidden/>
    <w:unhideWhenUsed/>
    <w:rsid w:val="005f4599"/>
    <w:rPr>
      <w:color w:val="0000FF" w:themeColor="hyperlink"/>
      <w:u w:val="single"/>
    </w:rPr>
  </w:style>
  <w:style w:type="character" w:styleId="Style17" w:customStyle="1">
    <w:name w:val="Без интервала Знак"/>
    <w:link w:val="a8"/>
    <w:uiPriority w:val="1"/>
    <w:qFormat/>
    <w:rsid w:val="00d41310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d"/>
    <w:uiPriority w:val="99"/>
    <w:semiHidden/>
    <w:unhideWhenUsed/>
    <w:rsid w:val="008633a6"/>
    <w:pPr>
      <w:spacing w:before="0" w:after="12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rsid w:val="00cb6615"/>
    <w:pPr>
      <w:widowControl w:val="false"/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348"/>
      <w:ind w:firstLine="709"/>
    </w:pPr>
    <w:rPr/>
  </w:style>
  <w:style w:type="paragraph" w:styleId="12" w:customStyle="1">
    <w:name w:val="Без интервала1"/>
    <w:uiPriority w:val="99"/>
    <w:qFormat/>
    <w:rsid w:val="0039583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037f"/>
    <w:pPr>
      <w:overflowPunct w:val="true"/>
      <w:spacing w:lineRule="auto" w:line="276" w:before="0" w:after="200"/>
      <w:ind w:left="720" w:hanging="0"/>
      <w:contextualSpacing/>
      <w:jc w:val="left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25" w:customStyle="1">
    <w:name w:val="Таблицы (моноширинный)"/>
    <w:basedOn w:val="Normal"/>
    <w:next w:val="Normal"/>
    <w:uiPriority w:val="99"/>
    <w:qFormat/>
    <w:rsid w:val="002837a9"/>
    <w:pPr>
      <w:overflowPunct w:val="true"/>
      <w:ind w:hanging="0"/>
    </w:pPr>
    <w:rPr>
      <w:rFonts w:ascii="Courier New" w:hAnsi="Courier New" w:cs="Courier New"/>
      <w:sz w:val="20"/>
      <w:szCs w:val="20"/>
    </w:rPr>
  </w:style>
  <w:style w:type="paragraph" w:styleId="Style26" w:customStyle="1">
    <w:name w:val="Style2"/>
    <w:basedOn w:val="Normal"/>
    <w:uiPriority w:val="99"/>
    <w:qFormat/>
    <w:rsid w:val="00943e8c"/>
    <w:pPr>
      <w:widowControl w:val="false"/>
      <w:overflowPunct w:val="true"/>
      <w:spacing w:lineRule="exact" w:line="326"/>
      <w:ind w:hanging="0"/>
      <w:jc w:val="center"/>
    </w:pPr>
    <w:rPr>
      <w:rFonts w:eastAsia="" w:eastAsiaTheme="minorEastAsia"/>
      <w:sz w:val="24"/>
      <w:szCs w:val="24"/>
    </w:rPr>
  </w:style>
  <w:style w:type="paragraph" w:styleId="NoSpacing">
    <w:name w:val="No Spacing"/>
    <w:link w:val="a9"/>
    <w:uiPriority w:val="1"/>
    <w:qFormat/>
    <w:rsid w:val="004c6de5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3">
    <w:name w:val="Body Text 3"/>
    <w:basedOn w:val="Normal"/>
    <w:link w:val="30"/>
    <w:semiHidden/>
    <w:qFormat/>
    <w:rsid w:val="007d1aef"/>
    <w:pPr>
      <w:overflowPunct w:val="true"/>
      <w:ind w:hanging="0"/>
      <w:jc w:val="left"/>
    </w:pPr>
    <w:rPr>
      <w:b/>
      <w:szCs w:val="20"/>
    </w:rPr>
  </w:style>
  <w:style w:type="paragraph" w:styleId="Style27">
    <w:name w:val="Body Text Indent"/>
    <w:basedOn w:val="Normal"/>
    <w:link w:val="ab"/>
    <w:uiPriority w:val="99"/>
    <w:unhideWhenUsed/>
    <w:rsid w:val="00d127d8"/>
    <w:pPr>
      <w:spacing w:before="0" w:after="120"/>
      <w:ind w:left="283" w:firstLine="708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d127d8"/>
    <w:pPr>
      <w:spacing w:lineRule="auto" w:line="480" w:before="0" w:after="120"/>
      <w:ind w:left="283" w:firstLine="708"/>
    </w:pPr>
    <w:rPr/>
  </w:style>
  <w:style w:type="paragraph" w:styleId="BodyTextIndent3">
    <w:name w:val="Body Text Indent 3"/>
    <w:basedOn w:val="Normal"/>
    <w:link w:val="32"/>
    <w:uiPriority w:val="99"/>
    <w:semiHidden/>
    <w:unhideWhenUsed/>
    <w:qFormat/>
    <w:rsid w:val="00d127d8"/>
    <w:pPr>
      <w:spacing w:before="0" w:after="120"/>
      <w:ind w:left="283" w:firstLine="708"/>
    </w:pPr>
    <w:rPr>
      <w:sz w:val="16"/>
      <w:szCs w:val="16"/>
    </w:rPr>
  </w:style>
  <w:style w:type="paragraph" w:styleId="BlockText">
    <w:name w:val="Block Text"/>
    <w:basedOn w:val="Normal"/>
    <w:semiHidden/>
    <w:unhideWhenUsed/>
    <w:qFormat/>
    <w:rsid w:val="00be2e55"/>
    <w:pPr>
      <w:overflowPunct w:val="true"/>
      <w:ind w:left="-567" w:right="-1050" w:firstLine="709"/>
    </w:pPr>
    <w:rPr>
      <w:rFonts w:eastAsia="Calibri"/>
      <w:szCs w:val="20"/>
    </w:rPr>
  </w:style>
  <w:style w:type="paragraph" w:styleId="Style51" w:customStyle="1">
    <w:name w:val="Style5"/>
    <w:basedOn w:val="Normal"/>
    <w:uiPriority w:val="99"/>
    <w:qFormat/>
    <w:rsid w:val="007432ba"/>
    <w:pPr>
      <w:widowControl w:val="false"/>
      <w:overflowPunct w:val="true"/>
      <w:spacing w:lineRule="exact" w:line="314"/>
      <w:ind w:firstLine="653"/>
      <w:jc w:val="left"/>
    </w:pPr>
    <w:rPr>
      <w:rFonts w:eastAsia="" w:eastAsiaTheme="minorEastAsia"/>
      <w:sz w:val="24"/>
      <w:szCs w:val="24"/>
    </w:rPr>
  </w:style>
  <w:style w:type="paragraph" w:styleId="Style71" w:customStyle="1">
    <w:name w:val="Style7"/>
    <w:basedOn w:val="Normal"/>
    <w:uiPriority w:val="99"/>
    <w:qFormat/>
    <w:rsid w:val="007432ba"/>
    <w:pPr>
      <w:widowControl w:val="false"/>
      <w:overflowPunct w:val="true"/>
      <w:spacing w:lineRule="exact" w:line="315"/>
      <w:ind w:firstLine="984"/>
      <w:jc w:val="left"/>
    </w:pPr>
    <w:rPr>
      <w:rFonts w:eastAsia="" w:eastAsiaTheme="minorEastAsia"/>
      <w:sz w:val="24"/>
      <w:szCs w:val="24"/>
    </w:rPr>
  </w:style>
  <w:style w:type="paragraph" w:styleId="Style61" w:customStyle="1">
    <w:name w:val="Style6"/>
    <w:basedOn w:val="Normal"/>
    <w:uiPriority w:val="99"/>
    <w:qFormat/>
    <w:rsid w:val="007432ba"/>
    <w:pPr>
      <w:widowControl w:val="false"/>
      <w:overflowPunct w:val="true"/>
      <w:spacing w:lineRule="exact" w:line="322"/>
      <w:ind w:firstLine="698"/>
    </w:pPr>
    <w:rPr>
      <w:rFonts w:eastAsia="" w:eastAsiaTheme="minorEastAsia"/>
      <w:sz w:val="24"/>
      <w:szCs w:val="24"/>
    </w:rPr>
  </w:style>
  <w:style w:type="paragraph" w:styleId="Style81" w:customStyle="1">
    <w:name w:val="Style8"/>
    <w:basedOn w:val="Normal"/>
    <w:uiPriority w:val="99"/>
    <w:qFormat/>
    <w:rsid w:val="007432ba"/>
    <w:pPr>
      <w:widowControl w:val="false"/>
      <w:overflowPunct w:val="true"/>
      <w:spacing w:lineRule="exact" w:line="335"/>
      <w:ind w:firstLine="688"/>
      <w:jc w:val="left"/>
    </w:pPr>
    <w:rPr>
      <w:rFonts w:eastAsia="" w:eastAsiaTheme="minorEastAsia"/>
      <w:sz w:val="24"/>
      <w:szCs w:val="24"/>
    </w:rPr>
  </w:style>
  <w:style w:type="paragraph" w:styleId="Style110" w:customStyle="1">
    <w:name w:val="Style1"/>
    <w:basedOn w:val="Normal"/>
    <w:uiPriority w:val="99"/>
    <w:qFormat/>
    <w:rsid w:val="007432ba"/>
    <w:pPr>
      <w:widowControl w:val="false"/>
      <w:overflowPunct w:val="true"/>
      <w:spacing w:lineRule="exact" w:line="324"/>
      <w:ind w:hanging="0"/>
      <w:jc w:val="left"/>
    </w:pPr>
    <w:rPr>
      <w:rFonts w:eastAsia="" w:eastAsiaTheme="minorEastAsia"/>
      <w:sz w:val="24"/>
      <w:szCs w:val="24"/>
    </w:rPr>
  </w:style>
  <w:style w:type="paragraph" w:styleId="Style31" w:customStyle="1">
    <w:name w:val="Style3"/>
    <w:basedOn w:val="Normal"/>
    <w:uiPriority w:val="99"/>
    <w:qFormat/>
    <w:rsid w:val="007432ba"/>
    <w:pPr>
      <w:widowControl w:val="false"/>
      <w:overflowPunct w:val="true"/>
      <w:spacing w:lineRule="exact" w:line="326"/>
      <w:ind w:firstLine="706"/>
    </w:pPr>
    <w:rPr>
      <w:rFonts w:eastAsia="" w:eastAsiaTheme="minorEastAsia"/>
      <w:sz w:val="24"/>
      <w:szCs w:val="24"/>
    </w:rPr>
  </w:style>
  <w:style w:type="paragraph" w:styleId="Style41" w:customStyle="1">
    <w:name w:val="Style4"/>
    <w:basedOn w:val="Normal"/>
    <w:uiPriority w:val="99"/>
    <w:qFormat/>
    <w:rsid w:val="007432ba"/>
    <w:pPr>
      <w:widowControl w:val="false"/>
      <w:overflowPunct w:val="true"/>
      <w:spacing w:lineRule="exact" w:line="324"/>
      <w:ind w:firstLine="562"/>
    </w:pPr>
    <w:rPr>
      <w:rFonts w:eastAsia="" w:eastAsiaTheme="minorEastAsia"/>
      <w:sz w:val="24"/>
      <w:szCs w:val="24"/>
    </w:rPr>
  </w:style>
  <w:style w:type="paragraph" w:styleId="Style28" w:customStyle="1">
    <w:name w:val="Стиль"/>
    <w:qFormat/>
    <w:rsid w:val="005f459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andard" w:customStyle="1">
    <w:name w:val="Standard"/>
    <w:qFormat/>
    <w:rsid w:val="00d015b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rsid w:val="006e4626"/>
    <w:pPr>
      <w:spacing w:lineRule="auto" w:line="276" w:before="0" w:after="283"/>
    </w:pPr>
    <w:rPr/>
  </w:style>
  <w:style w:type="paragraph" w:styleId="Style29" w:customStyle="1">
    <w:name w:val="Текст в заданном формате"/>
    <w:basedOn w:val="Standard"/>
    <w:qFormat/>
    <w:rsid w:val="006e4626"/>
    <w:pPr/>
    <w:rPr>
      <w:rFonts w:ascii="Liberation Mono" w:hAnsi="Liberation Mono" w:eastAsia="NSimSun" w:cs="Liberation Mono"/>
      <w:sz w:val="20"/>
      <w:szCs w:val="20"/>
    </w:rPr>
  </w:style>
  <w:style w:type="paragraph" w:styleId="Style30" w:customStyle="1">
    <w:name w:val="Содержимое таблицы"/>
    <w:basedOn w:val="Normal"/>
    <w:qFormat/>
    <w:rsid w:val="006f2465"/>
    <w:pPr>
      <w:widowControl w:val="false"/>
      <w:suppressLineNumbers/>
      <w:suppressAutoHyphens w:val="true"/>
      <w:overflowPunct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64d2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DEB4-FE60-4EB0-9ED6-A93B33EC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LibreOffice/7.1.3.2$Windows_X86_64 LibreOffice_project/47f78053abe362b9384784d31a6e56f8511eb1c1</Application>
  <AppVersion>15.0000</AppVersion>
  <Pages>4</Pages>
  <Words>496</Words>
  <Characters>3429</Characters>
  <CharactersWithSpaces>4070</CharactersWithSpaces>
  <Paragraphs>59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2020-03-04T06:45:00Z</dcterms:created>
  <dc:creator>User</dc:creator>
  <dc:description/>
  <dc:language>ru-RU</dc:language>
  <cp:lastModifiedBy/>
  <cp:lastPrinted>2022-05-11T10:40:00Z</cp:lastPrinted>
  <dcterms:modified xsi:type="dcterms:W3CDTF">2023-04-11T09:02:25Z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